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25" w:rsidRDefault="00920B2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G:\обложка скан\Рабочая програм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ложка скан\Рабочая программ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B25" w:rsidRDefault="00920B2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0B25" w:rsidRDefault="00920B2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0B25" w:rsidRDefault="00920B2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0B25" w:rsidRDefault="00920B2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0B25" w:rsidRDefault="00920B2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ПРОГРАММА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СРЕДНЕГО  ОБЩЕГО ОБРАЗОВАНИЯ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ЛИТЕРАТУРЕ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DA0B75" w:rsidRPr="00DA0B75" w:rsidRDefault="00DA0B75" w:rsidP="00DA0B75">
      <w:pPr>
        <w:spacing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color w:val="243F61"/>
          <w:lang w:eastAsia="ru-RU"/>
        </w:rPr>
      </w:pPr>
      <w:r w:rsidRPr="00DA0B75">
        <w:rPr>
          <w:rFonts w:ascii="Times New Roman" w:eastAsia="Times New Roman" w:hAnsi="Times New Roman" w:cs="Times New Roman"/>
          <w:color w:val="243F61"/>
          <w:lang w:eastAsia="ru-RU"/>
        </w:rPr>
        <w:t>БАЗОВЫЙ УРОВЕНЬ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="00E96D72" w:rsidRPr="00E96D72"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E96D72">
        <w:rPr>
          <w:color w:val="000000"/>
          <w:sz w:val="21"/>
          <w:szCs w:val="21"/>
          <w:shd w:val="clear" w:color="auto" w:fill="FFFFFF"/>
        </w:rPr>
        <w:t>Рабочая программа по литературе для 10-11 классов составлена на основе Федерального государственного образовательного стандарта среднего (полного) общего образования (с изменениями от 31.12.2015), 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 Федерального государственного стандарта, Примерной программы основного общего образования по литературе для общеобразовательных учреждений</w:t>
      </w:r>
      <w:proofErr w:type="gramEnd"/>
    </w:p>
    <w:p w:rsidR="00212AAA" w:rsidRPr="00212AAA" w:rsidRDefault="00212AAA" w:rsidP="00212A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DA0B75" w:rsidRPr="00212AAA" w:rsidRDefault="00DA0B75" w:rsidP="00212A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12AAA">
        <w:rPr>
          <w:b/>
          <w:bCs/>
          <w:color w:val="000000"/>
          <w:u w:val="single"/>
        </w:rPr>
        <w:t>Планируемые результаты освоения учебного предмета.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Программа обеспечивает </w:t>
      </w:r>
      <w:r w:rsidRPr="00212AAA">
        <w:rPr>
          <w:b/>
          <w:bCs/>
          <w:color w:val="000000"/>
          <w:u w:val="single"/>
        </w:rPr>
        <w:t>достижение выпускниками средней школы</w:t>
      </w:r>
      <w:r w:rsidRPr="00212AAA">
        <w:rPr>
          <w:color w:val="000000"/>
        </w:rPr>
        <w:t xml:space="preserve"> определенных личностных, </w:t>
      </w:r>
      <w:proofErr w:type="spellStart"/>
      <w:r w:rsidRPr="00212AAA">
        <w:rPr>
          <w:color w:val="000000"/>
        </w:rPr>
        <w:t>метапредметных</w:t>
      </w:r>
      <w:proofErr w:type="spellEnd"/>
      <w:r w:rsidRPr="00212AAA">
        <w:rPr>
          <w:color w:val="000000"/>
        </w:rPr>
        <w:t xml:space="preserve"> и предметных результатов.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1. Воспитание 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2. Развитие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3. Освоение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4.Совершенствование 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2AAA">
        <w:rPr>
          <w:b/>
          <w:bCs/>
          <w:color w:val="000000"/>
        </w:rPr>
        <w:t>Метапредметные</w:t>
      </w:r>
      <w:proofErr w:type="spellEnd"/>
      <w:r w:rsidRPr="00212AAA">
        <w:rPr>
          <w:color w:val="000000"/>
        </w:rPr>
        <w:t> </w:t>
      </w:r>
      <w:r w:rsidRPr="00212AAA">
        <w:rPr>
          <w:b/>
          <w:bCs/>
          <w:color w:val="000000"/>
        </w:rPr>
        <w:t>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 xml:space="preserve">1. Формирование у учащихся </w:t>
      </w:r>
      <w:proofErr w:type="spellStart"/>
      <w:r w:rsidRPr="00212AAA">
        <w:rPr>
          <w:color w:val="333333"/>
        </w:rPr>
        <w:t>общеучебных</w:t>
      </w:r>
      <w:proofErr w:type="spellEnd"/>
      <w:r w:rsidRPr="00212AAA">
        <w:rPr>
          <w:color w:val="333333"/>
        </w:rPr>
        <w:t xml:space="preserve"> умений и навыков, универсальных способов деятельности и ключевых компетенций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2. Сформировать представление о художественной литературе как искусстве слова и ее месте в культуре страны и народа;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3. Осознать своеобразие и богатство литературы как искусства;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4. Освоить теоретические понятия, которые способствуют более глубокому постижению конкретных художественных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5.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6. Воспитать культуру чтения, сформировать потребность в чтении;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7. Использовать изучение литературы для повышения речевой культуры, совершенствования собственной устной и письменной речи.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lastRenderedPageBreak/>
        <w:t>8. Овладение способностью принимать и сохранять цели и задачи учебной деятельности, поиска средств её осуществления.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9. 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10.  </w:t>
      </w:r>
      <w:proofErr w:type="gramStart"/>
      <w:r w:rsidRPr="00212AAA">
        <w:rPr>
          <w:color w:val="00000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11.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12. 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13. Готовность конструктивно разрешать конфликты посредством учёта интересов сторон и сотрудничества.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"Литература" (10 класс)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  <w:r w:rsidRPr="00212AAA">
        <w:rPr>
          <w:color w:val="000000"/>
        </w:rPr>
        <w:br/>
      </w: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 следующих личностных УУД: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приобщение к духовно-нравственным ценностям русской литературы и культуры;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формулирование собственного отношения к произведениям русской литературы, их оценка;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собственная интерпретация (в отдельных случаях) изученных литературных произведений;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авторской позиции и свое отношение к ней;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представления о многообразии окружающего мира, некоторых духовных традициях русского народа;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мотивов к творческой проектной деятельности.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МЕТАПРЕДМЕНТЫЕ РЕЗУЛЬТАТЫ</w:t>
      </w:r>
      <w:r w:rsidRPr="00212AAA">
        <w:rPr>
          <w:color w:val="000000"/>
        </w:rPr>
        <w:br/>
      </w: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 регулятивных УУД: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сравнение, сопоставление, классификация;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lastRenderedPageBreak/>
        <w:t>• </w:t>
      </w:r>
      <w:r w:rsidRPr="00212AAA">
        <w:rPr>
          <w:i/>
          <w:iCs/>
          <w:color w:val="333333"/>
        </w:rPr>
        <w:t>самостоятельное выполнение различных творческих работ;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способность устно и письменно передавать содержание текста в сжатом или развернутом виде;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составление плана, тезисов, конспекта;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A0B75" w:rsidRPr="00212AAA" w:rsidRDefault="00DA0B75" w:rsidP="00ED713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br/>
      </w: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 познавательных УУД: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определение в произведении элементов сюжета, композиции, изобразительно-выразительных средств языка;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владение элементарной литературоведческой терминологией при анализе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 следующих коммуникативных УУД: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 </w:t>
      </w:r>
      <w:r w:rsidRPr="00212AAA">
        <w:rPr>
          <w:i/>
          <w:iCs/>
          <w:color w:val="000000"/>
        </w:rPr>
        <w:t>восприятие на слух литературных произведений разных жанров, осмысленное чтение и адекватное восприятие;</w:t>
      </w:r>
    </w:p>
    <w:p w:rsidR="00DA0B75" w:rsidRPr="00212AAA" w:rsidRDefault="00DA0B75" w:rsidP="00DA0B7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умение пересказывать прозаические произведения или их отрывки с использованием образных средств русского языка и цитат из текста;</w:t>
      </w:r>
    </w:p>
    <w:p w:rsidR="00DA0B75" w:rsidRPr="00212AAA" w:rsidRDefault="00DA0B75" w:rsidP="00DA0B7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A0B75" w:rsidRPr="00212AAA" w:rsidRDefault="00DA0B75" w:rsidP="00DA0B7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br/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Общие предметные результаты освоения программы: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1. Осознанное, творческое чтение художественных произведений разных жанров.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2. Выразительное чтение.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lastRenderedPageBreak/>
        <w:t>3. Различные виды пересказа.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4. Заучивание наизусть стихотворных текстов.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5. Определение принадлежности литературного (фольклорного) текста к тому или иному роду, жанру.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6.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7.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8. Участие в дискуссии, утверждение и доказательство своей точки зрения с учетом мнения оппонента.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9. Подготовка рефератов, докладов; написание сочинений на основе и по мотивам литературных произведений.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 освоения основных содержательных линий программы</w:t>
      </w:r>
      <w:r w:rsidRPr="00212AAA">
        <w:rPr>
          <w:color w:val="000000"/>
        </w:rPr>
        <w:br/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В результате изучения литературы ученик должен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333333"/>
        </w:rPr>
        <w:t>знать /понимать</w:t>
      </w:r>
      <w:r w:rsidRPr="00212AAA">
        <w:rPr>
          <w:color w:val="333333"/>
        </w:rPr>
        <w:t>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образную природу словесного искусства;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содержание изученных литературных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основные факты жизни и творчества писателей-классиков Х1Х-ХХ вв., этапы их творческой эволюции;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историко-культурный контекст и творческую историю изучаемых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основные теоретико-литературные понятия;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333333"/>
        </w:rPr>
        <w:t>уметь: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воспроизводить содержание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анализировать эпизод (сцену) изученного произведения, объяснять его связь с проблематикой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соотносить художественную литературу с фактами общественной жизни и культуры;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раскрывать роль литературы в духовном и культурном развитии общества;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раскрывать конкретно-историческое и общечеловеческое содержание изученных литературных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связывать литературную классику со временем написания, с современностью и с традицией;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выявлять «сквозные темы» и ключевые проблемы русской литературы;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определять жанрово-родовую специфику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сопоставлять литературные произведения, а также их различные художественные, критические и научные интерпретации;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выявлять авторскую позицию, характеризовать особенности стиля писателя;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выразительно читать изученные произведения (или фрагменты), соблюдая нормы литературного произношения;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аргументированно формулировать свое отношение к прочитанному произведению;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составлять планы и тезисы статей на литературные темы;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lastRenderedPageBreak/>
        <w:t>•  писать рецензии на прочитанные произведения и сочинения различных жанров на литературные темы;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использовать приобретенные знания и умения в практической деятельности и повседневной жизни.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555555"/>
        </w:rPr>
        <w:t> 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«Литература » (11 класс)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осознание своей этнической принадлежности, знание истории;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постепенно выстраивать собственное целостное мировоззрение: осознавать потребность и готовность к самообразованию, в том числе и в рамках самостоятельной деятельности вне школы;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духовное многообразие современного мира;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212AAA">
        <w:rPr>
          <w:i/>
          <w:iCs/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</w:t>
      </w:r>
      <w:proofErr w:type="gramEnd"/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освоение социальных норм, правил поведения.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МЕТАПРЕДМЕТНЫЕ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Регулятивные УУД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самостоятельно обнаруживать и формулировать учебную проблему, определять цель учебной деятельности;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212AAA">
        <w:rPr>
          <w:i/>
          <w:iCs/>
          <w:color w:val="000000"/>
        </w:rPr>
        <w:t>предложенных</w:t>
      </w:r>
      <w:proofErr w:type="gramEnd"/>
      <w:r w:rsidRPr="00212AAA">
        <w:rPr>
          <w:i/>
          <w:iCs/>
          <w:color w:val="000000"/>
        </w:rPr>
        <w:t xml:space="preserve"> и искать самостоятельно средства достижения цели;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составлять (индивидуально или в группе) план решения проблемы;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в диалоге с учителем совершенствовать самостоятельно выработанные критерии оценки.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Познавательные УУД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 xml:space="preserve">строить </w:t>
      </w:r>
      <w:proofErr w:type="gramStart"/>
      <w:r w:rsidRPr="00212AAA">
        <w:rPr>
          <w:i/>
          <w:iCs/>
          <w:color w:val="000000"/>
        </w:rPr>
        <w:t>логическое рассуждение</w:t>
      </w:r>
      <w:proofErr w:type="gramEnd"/>
      <w:r w:rsidRPr="00212AAA">
        <w:rPr>
          <w:i/>
          <w:iCs/>
          <w:color w:val="000000"/>
        </w:rPr>
        <w:t>, включающее установление причинно-следственных связей.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создавать схематические модели с выделением существенных характеристик объекта.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составлять тезисы, различные виды планов (простых, сложных и т.п.).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преобразовывать информацию из одного вида в другой (таблицу в текст и пр.).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её достоверность</w:t>
      </w:r>
      <w:r w:rsidRPr="00212AAA">
        <w:rPr>
          <w:color w:val="000000"/>
        </w:rPr>
        <w:t>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Коммуникативные УУД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слушать собеседника и понимать речь других;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признавать существование различных точек зрения; воспринимать другое мнение и позицию;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формулировать собственное мнение и аргументировать его.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212AAA">
        <w:rPr>
          <w:color w:val="000000"/>
        </w:rPr>
        <w:t>Общие</w:t>
      </w:r>
      <w:proofErr w:type="gramEnd"/>
      <w:r w:rsidRPr="00212AAA">
        <w:rPr>
          <w:color w:val="000000"/>
        </w:rPr>
        <w:t xml:space="preserve"> предмет</w:t>
      </w:r>
      <w:r w:rsidRPr="00212AAA">
        <w:rPr>
          <w:b/>
          <w:bCs/>
          <w:color w:val="000000"/>
        </w:rPr>
        <w:t> </w:t>
      </w:r>
      <w:r w:rsidRPr="00212AAA">
        <w:rPr>
          <w:color w:val="000000"/>
        </w:rPr>
        <w:t>понимание ключевых проблем изученных произведений.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умение анализировать литературное произведение: определять его принадлежность к одному из литературных родов и жанров;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231F20"/>
        </w:rPr>
        <w:t>объяснять значение веществ в жизни и хозяйстве человека.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определение в произведении элементов сюжета, композиции, изобразительно-выразительных средств языка;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231F20"/>
        </w:rPr>
        <w:t>приобщение к духовно-нравственным ценностям русской литературы и культуры.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 освоения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основных содержательных линий программы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color w:val="000000"/>
        </w:rPr>
        <w:t>В результате изучения литературы на базовом уровне ученик должен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знать/понимать: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образную природу словесного искусства;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содержание изученных литературных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основные факты жизни и творчества писателей-классиков XIX–XX вв.;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основные закономерности историко-литературного процесса и черты литературных направлений;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основные теоретико-литературные понятия;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уметь: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воспроизводить содержание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определять род и жанр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сопоставлять литературные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lastRenderedPageBreak/>
        <w:t>• выявлять авторскую позицию;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аргументировано формулировать свое отношение к прочитанному произведению;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писать рецензии на прочитанные произведения и сочинения разных жанров на литературные темы.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участия в диалоге или дискуссии;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самостоятельного знакомства с явлениями художественной культуры и оценки их эстетической значимости;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определения своего круга чтения и оценки литературных произведений.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«Литература» у выпускников основной средней школы.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Литература</w:t>
      </w:r>
      <w:r w:rsidRPr="00212AAA">
        <w:rPr>
          <w:color w:val="000000"/>
        </w:rPr>
        <w:t> 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 xml:space="preserve">Изучение литературы сохраняет фундаментальную основу курса, систематизирует представления </w:t>
      </w:r>
      <w:proofErr w:type="gramStart"/>
      <w:r w:rsidRPr="00212AAA">
        <w:rPr>
          <w:color w:val="000000"/>
        </w:rPr>
        <w:t>обучающихся</w:t>
      </w:r>
      <w:proofErr w:type="gramEnd"/>
      <w:r w:rsidRPr="00212AAA">
        <w:rPr>
          <w:color w:val="000000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Курс построен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 </w:t>
      </w:r>
      <w:r w:rsidRPr="00212AAA">
        <w:rPr>
          <w:b/>
          <w:bCs/>
          <w:color w:val="000000"/>
        </w:rPr>
        <w:t>теории литературы</w:t>
      </w:r>
      <w:r w:rsidRPr="00212AAA">
        <w:rPr>
          <w:color w:val="000000"/>
        </w:rPr>
        <w:t>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осознанное, творческое чтение художественных произведений разных жанров.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lastRenderedPageBreak/>
        <w:t>- выразительное чтение.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различные виды пересказа.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заучивание наизусть стихотворных текстов.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определение принадлежности литературного (фольклорного) текста к тому или иному роду и жанру.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участие в дискуссии, утверждение и доказательство своей точки зрения с учетом мнения оппонента.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подготовка рефератов, докладов; написание сочинений на основе и по мотивам литературных произведений.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 xml:space="preserve">Программа предусматривает формирование у обучающихся </w:t>
      </w:r>
      <w:proofErr w:type="spellStart"/>
      <w:r w:rsidRPr="00212AAA">
        <w:rPr>
          <w:color w:val="000000"/>
        </w:rPr>
        <w:t>общеучебных</w:t>
      </w:r>
      <w:proofErr w:type="spellEnd"/>
      <w:r w:rsidRPr="00212AAA">
        <w:rPr>
          <w:color w:val="00000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сравнение и сопоставление;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самостоятельное выполнение различных творческих работ;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способность устно и письменно передавать содержание текста в сжатом или развернутом виде;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формулирование выводов, отражение в устной или письменной форме результатов своей деятельности;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 xml:space="preserve"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</w:t>
      </w:r>
      <w:proofErr w:type="spellStart"/>
      <w:r w:rsidRPr="00212AAA">
        <w:rPr>
          <w:color w:val="000000"/>
        </w:rPr>
        <w:t>деятельностной</w:t>
      </w:r>
      <w:proofErr w:type="spellEnd"/>
      <w:r w:rsidRPr="00212AAA">
        <w:rPr>
          <w:color w:val="000000"/>
        </w:rPr>
        <w:t xml:space="preserve"> сфере, поэтому программа направлена на выработку у обучающихся следующих основных умений: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владение техникой грамотного и осмысленного чтения;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владение умениями выразительного чтения;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восприятие художественного произведения как сюжетно-композиционного единства;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видеть в произведении автора и авторское отношение к героям и событиям, к читателю;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выделять этическую, нравственную проблематику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определять жанрово-родовую природу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давать эстетическую оценку произведения и аргументировать ее.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i/>
          <w:iCs/>
          <w:color w:val="000000"/>
        </w:rPr>
        <w:t>Учащиеся должны знать: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Основные этапы жизненного и творческого пути писателей-классиков.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Тексты художественных произведений.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Сюжет, особенности композиции.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Типическое значение характеров главных героев произведения.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lastRenderedPageBreak/>
        <w:t>Основные понятия по теории литературы.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Изобразительно-выразительные средства языка.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Элементы стихотворной речи.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i/>
          <w:iCs/>
          <w:color w:val="000000"/>
        </w:rPr>
        <w:t>Учащиеся должны уметь: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Анализировать произведения с учётом его идейно-художественного своеобразия.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Определять принадлежность к одному из литературных родов (эпос, лирика, драма).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Выявлять роль героя в раскрытии идейного содержания произведения и авторскую оценку героя.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Обосновывать свою точку зрения о произведении, героях, их поступках, обобщать.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212AAA">
        <w:rPr>
          <w:color w:val="000000"/>
        </w:rPr>
        <w:t>отстаивать</w:t>
      </w:r>
      <w:proofErr w:type="gramEnd"/>
      <w:r w:rsidRPr="00212AAA">
        <w:rPr>
          <w:color w:val="000000"/>
        </w:rPr>
        <w:t>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Составлять план и конспекты литературно-критической статьи.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Готовить доклад, сообщение, реферат на литературную тему, презентации на заданную тему.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Писать сочинение на публицистическую или литературную тему.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Пользоваться словарями различных типов, справочниками.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МАТЕРИАЛА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XIX 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Русская литература XIX века в контексте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мировой культуры.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Введение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Расцвет русского романа (Тургенев, Гончаров, Л. Толстой, Достоевский), драматургии (Островский, Сухово-Кобылин).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второй половины XIX 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поэзии, формирование национального театра.        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Классическая русская литература и ее мировое признание.        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Александрович Гончаров.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«Обломов».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Социальная и нравственная проблематика.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Хорошее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дурное в характере Обломова. Смысл его жизни и смерти. «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Обломовщина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» как общественное явление. Герои романа и их отношение к Обломову. Авторская позиция и способы ее выражения в романе.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 «Обломов» в зеркале критики (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«Что такое обломовщина?»</w:t>
      </w:r>
      <w:proofErr w:type="gramEnd"/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Добролюбова,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«Обломов»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Писарева).        </w:t>
      </w:r>
      <w:proofErr w:type="gramEnd"/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Обобщение в литературе. Типичное явление в литературе. Типическое как слияние общего и индивидуального, как проявление общего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индивидуальное. Литературная критика.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Александр Николаевич Островский.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Периодизация творчества. Наследник Фонвизина, Грибоедова, Гоголя. Создатель русского сценического репертуара.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Драма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«Гроза».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Ее народные истоки. Духовное самосознание Катерины. Нравственно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ценное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косное в патриархальном быту. Россия на переломе, чреватом трагедией, ломкой судеб, гибелью людей.  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поэтическое и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религиозное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образе Катерины. Нравственная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проблематика пьесы: тема греха, возмездия и покаяния. Смысл названия и символика пьесы. Жанровое своеобразие. Драматургическое мастерство Островского.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А Н. Островский в критике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(«Луч света в темном царстве»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Н. А. Добролюбова).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понятий о драме как роде литературы, о жанрах комедии, драмы, трагедии. Драматургический конфликт.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Сергеевич Тургенев.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«Отцы и дети».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Духовный конфликт (различное отношение к духовным ценностям: к любви, природе, искусству) между поколениями, отраженный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заглавии и легший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(«Базаров»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И. Писарева).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Углубление понятия о романе (частная жизнь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исторической панораме.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Социально-бытовые и общечеловеческие стороны в романе).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Федор Иванович Тютчев.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Жизнь и творчество. Наследник классицизма и поэт-романтик. Философский характер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тютчевского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романтизма. Идеал Тютчева — слияние человека с Природой и Историей, с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божеско-всемирной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Мифологизмы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, архаизмы как признаки монументального стиля грандиозных творений.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Silentium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!»,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«Не то, что мните вы, природа…»,  «Еще земли печален вид...», «Как хорошо ты, о море ночное...», «Я встретил вас,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все былое   » «Эти бедные селенья...», «Нам не дано предугадать...», «Природа - сфинкс...», «Умом Россию не понять...», «О, как убийственно мы любим...».</w:t>
      </w:r>
      <w:proofErr w:type="gramEnd"/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лирике. Судьба жанров оды и элегии в русской поэзии.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Афанасий Афанасьевич Фет.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Двойственность личности и судьбы Фета - поэта и Фета -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поэтизмы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» и метафорический язык. Гармония и музыкальность поэтической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речи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способы их достижения. Тема смерти и мотив трагизма человеческого бытия в поздней лирике Фета.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«Даль», «Шепот, робкое дыханье...» «Еще майская ночь», «Еще весны душистой нега...»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лирике. Композиция лирического стихотворения.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Алексей Константинович Толстой.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«Слеза дрожит в твоем ревнивом взоре...», «Против течения», «Государь ты наш батюшка...».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Алексеевич Некрасов.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Некрасов-журналист. Противоположность литературно-художественных взглядов Некрасова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Фета. Разрыв с романтиками и переход на позиции реализма.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Прозаизация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лирики, усиление роли сюжетного начала. Социальная трагедия народа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городе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деревне. Настоящее и будущее народа как предмет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лирических переживаний страдающего поэта. Интонация плача, рыданий, стона как способ исповедального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выражения лирических переживаний. Сатира Некрасова.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Героическое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жертвенное в образе разночинца-народолюбца. Психологизм и бытовая конкретизация любовной лирики. Поэмы Некрасова, их содержание, поэтический язык.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Замысел поэмы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«Кому на Руси жить  хорошо».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Муза! Я у двери гроба...», «Я не люблю иронии твоей...», «Блажен незлобивый поэт...», «Внимая ужасам войны...», «Тройка», «Еду ли ночью по улице темной...».        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Понятие о народности искусства.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художественной литературы.        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Михаил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Евграфович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Салтыков-Щедрин.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«История одного города»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— ключевое художественное произведение писателя. Сатирико-гротесковая  хроника, изображающая смену градоначальников, как намек на смену царей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Фантастика, гротеск и эзопов язык. Сатира как выражение общественной позиции писателя. Жанр памфлета.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Лев Николаевич Толстой.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«Война и мир» —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вершина творчества Л. Н. Толстого. Творческая история романа. Своеобразие жанра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Толстого-художника и мыслителя. Его влияние на русскую и мировую литературу.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романе. Роман-эпопея. Внутренний монолог. Психологизм художественной прозы.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Федор Михайлович Достоевский.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Жизнь и творчество. (Обзор.) Достоевский, Гоголь и «натуральная школа».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«Преступление и наказание»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- первый идеологический роман. Творческая история. Уголовно-авантюрная основа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ее преобразование в сюжете произведения. Противопоставление преступления и наказания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композиции романа. Композиционная роль снов Раскольникова, его психология, преступление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судьба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свете религиозно-нравственных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социальных представлений. «Маленькие люди» в романе, проблема социальной несправедливости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    Николай Семенович Лесков.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(Обзор). Бытовые повести и жанр «русской новеллы». Антинигилистические романы. Правдоискатели и народные праведники.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«Очарованный странник»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 ее герой Иван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Флягин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Фольклорное начало в повести. Талант и творческий дух человека из народа.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«Тупейный художник».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Самобытные характеры и необычные судьбы, исключительность обстоятельств, любовь к жизни и людям, нравственная стойкость —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br/>
        <w:t>основные мотивы повествования Лескова о русском человеке.        </w:t>
      </w:r>
    </w:p>
    <w:p w:rsidR="00DA0B75" w:rsidRPr="00DA0B75" w:rsidRDefault="00DA0B75" w:rsidP="00DA0B75">
      <w:pPr>
        <w:spacing w:after="0" w:line="240" w:lineRule="auto"/>
        <w:ind w:left="5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(Изучается одно произведение по выбору.)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Формы повествования. Проблема сказа. Понятие о стилизации.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Антон Павлович Чехов.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 Сотрудничество в юмористических журналах. Основные жанры — сценка, юмореска, анекдот, пародия. Спор с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традицией изображения «маленького человека».  Конфликт между сложной и пестрой жизнью и узкими представлениями о ней как основа комизма ранних  рассказов.  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реальности, «футлярное» существование, образы будущего-темы и проблемы рассказов Чехова. Рассказы по выбору: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«Человек в футляре»,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Ионыч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«Дом с  мезонином», «Студент», «Дама с собачкой»,  «Случай из практики», «Черный монах»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«Вишневый сад».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Образ вишневого сада, старые и новые хозяева как прошлое, настоящее и будущее России. Лирическое и трагическое начала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пьесе, роль фарсовых эпизодов и комических персонажей.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Психологизация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ремарки. Символическая образность,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бессобытийность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», «подводное течение». Значение художественного наследия Чехова для русской и мировой литературы.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</w:t>
      </w:r>
    </w:p>
    <w:p w:rsidR="00DA0B75" w:rsidRPr="00DA0B75" w:rsidRDefault="00DA0B75" w:rsidP="00DA0B75">
      <w:pPr>
        <w:spacing w:after="0" w:line="240" w:lineRule="auto"/>
        <w:ind w:left="1200" w:right="11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Обзор зарубежной литературы второй половины XIX века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DA0B75" w:rsidRPr="00DA0B75" w:rsidRDefault="00DA0B75" w:rsidP="00DA0B7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 де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Мопассан.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«Ожерелье».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Новелла об обыкновенных и честных людях, обделенных земными благами. Психологическая острота сюжета. Мечты героев 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счастье, сочетание в них значительного и мелкого. Мастерство композиции. Неожиданность развязки. Особенности жанра новеллы.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Генрик Ибсен.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«Кукольный дом».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Проблема социального неравенства и права женщины. Жизнь-игра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героиня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кукла. 06нажение лицемерия и цинизма социальных отношений. Мораль естественная и мораль ложная. Неразрешимость конфликта. «Кукольный дом» как «драма идеи» и психологическая драма.</w:t>
      </w:r>
    </w:p>
    <w:p w:rsidR="00DA0B75" w:rsidRPr="00DA0B75" w:rsidRDefault="00DA0B75" w:rsidP="00DA0B7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Артур Рембо.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«Пьяный корабль».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Пафос разрыва со всем устоявшимся, закосневшим. Апология стихийности,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раскрепощенности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, свободы и своеволия художника. Склонность к деформации образа, к смешению пропорций, стиранию грани между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реальным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воображаемым. Символизм стихотворения. Своеобразие поэтического языка.</w:t>
      </w:r>
    </w:p>
    <w:p w:rsidR="00DA0B75" w:rsidRPr="00DA0B75" w:rsidRDefault="00DA0B75" w:rsidP="00DA0B75">
      <w:pPr>
        <w:spacing w:after="0" w:line="240" w:lineRule="auto"/>
        <w:ind w:left="1386" w:right="143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 КЛАСС.</w:t>
      </w:r>
    </w:p>
    <w:p w:rsidR="00DA0B75" w:rsidRPr="00DA0B75" w:rsidRDefault="00DA0B75" w:rsidP="00DA0B75">
      <w:pPr>
        <w:spacing w:after="0" w:line="240" w:lineRule="auto"/>
        <w:ind w:right="14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Введение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общее,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 Поиск нравственного и эстетического идеалов.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Литература начала XX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DA0B75" w:rsidRPr="00DA0B75" w:rsidRDefault="00DA0B75" w:rsidP="00DA0B75">
      <w:pPr>
        <w:spacing w:after="0" w:line="240" w:lineRule="auto"/>
        <w:ind w:firstLine="3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Писатели-реалисты начала XX века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Алексеевич Бунин.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«Крещенская ночь», «Собака», «Одиночество»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Рассказы: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«Господин из Сан-Франциско», «Чистый понедельник».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Психологизм пейзажа в художественной литературе. Рассказ.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Иванович Куприн.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Повести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«Поединок», «Олеся»,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«Гранатовый браслет»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Желткова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пробуждение души Веры Шеиной. Поэтика рассказа. Символическое звучание детали в прозе Куприна. Роль сюжета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 повестях и рассказах писателя. Традиции русской психологической прозы в творчестве А. И. Куприна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Сюжет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фабула эпического произведения.</w:t>
      </w:r>
    </w:p>
    <w:p w:rsidR="00DA0B75" w:rsidRPr="00DA0B75" w:rsidRDefault="00DA0B75" w:rsidP="00DA0B75">
      <w:pPr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Максим Горький.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«Старуха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Изергиль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Романтический пафос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суровая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правда рассказов М. Горького.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Народно-поэтические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истоки романтической прозы писателя. Проблема героя в рассказах Горького. Смысл противопоставления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Данко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Ларры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. Особенности композиции рассказа «Старуха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Изергиль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дне».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правда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Социально-философская драма как жанр драматургии.</w:t>
      </w:r>
    </w:p>
    <w:p w:rsidR="00DA0B75" w:rsidRPr="00DA0B75" w:rsidRDefault="00DA0B75" w:rsidP="00DA0B75">
      <w:pPr>
        <w:spacing w:after="0" w:line="240" w:lineRule="auto"/>
        <w:ind w:right="11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Серебряный век русской поэзии.</w:t>
      </w:r>
    </w:p>
    <w:p w:rsidR="00DA0B75" w:rsidRPr="00DA0B75" w:rsidRDefault="00DA0B75" w:rsidP="00DA0B75">
      <w:pPr>
        <w:spacing w:after="0" w:line="240" w:lineRule="auto"/>
        <w:ind w:right="11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Символизм.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«Старшие символисты»: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Минский, Д. Мережковский, 3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Гиппиус, В. Брюсов, К. Бальмонт, Ф. Сологуб.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Младосимволисты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Белый, А. Блок,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Вяч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Иванов.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Валерий Яковлевич Брюсов.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«Творчество», «Юному поэту», «Каменщик», «Грядущие гунны».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стихотворений).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стиля.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Константин Дмитриевич Бальмонт.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 (три стихотворения по выбору учителя и учащихся). Шумный успех ранних книг К. Бальмонта: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«Будем как солнце», «Только любовь»,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Семицветник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Поэзия как выразительница «говора стихий».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Цветопись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звукопись поэзии Бальмонта. Интерес к древнеславянскому фольклору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(«Злые чары», «Жар-птица»).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России в эмигрантской лирике Бальмонта.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Андрей Белый (Б. 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Бугаев).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 (три стихотворения по выбору учителя и учащихся). Влияние философии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л. Соловьева на мировоззрение А. Белого. Ликующее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мироощущение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«Золото в лазури»).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Резкая смена ощущения мира художником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«Пепел»).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Философские раздумья поэта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«Урна»).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Акмеизм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Статья Н. Гумилева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«Наследие символизма и акмеизм»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Степанович Гумилев.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Стихотворения:  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«Жираф»,   «Озеро   Чад»,   «Старый Конквистадор»,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цикл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«Капитаны», «Волшебная скрипка»,  «Заблудившийся трамвай»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Футуризм.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Манифесты футуризма. Отрицание литературных традиций, абсолютизация самоценного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самовитого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» слова. Урбанизм поэзии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будетлян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Группы футуристов: эгофутуристы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(Игорь Северянин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 др.),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кубофутуристы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 Маяковский,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Бурлюк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В. Хлебников, Вас.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Каменский),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«Центрифуга»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(Б. Пастернак, Н. Асеев и др.)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Западноевропейский и русский футуризм.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Преодоление футуризма крупнейшими его представителями.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</w:p>
    <w:p w:rsidR="00DA0B75" w:rsidRPr="00DA0B75" w:rsidRDefault="00DA0B75" w:rsidP="00DA0B75">
      <w:pPr>
        <w:spacing w:after="0" w:line="240" w:lineRule="auto"/>
        <w:ind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Игорь Северянин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(И.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В. Лотарев). Стихотворения из сборников: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«Громокипящий кубок», «Ананасы в шампанском», «Романтические розы», «Медальоны»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Символизм. Акмеизм. Футуризм. Изобразительно-выразительные средства художественной литературы: тропы, синтаксические фигуры, звукопись.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Александрович Блок.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«Незнакомка», «Россия», «Ночь, улица, фонарь, аптека...», «В ресторане», «Река раскинулась. Течет, грустит лениво...»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(из цикла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поле Куликовом»), «На железной дороге»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«Вхожу я в темные храмы...», «Фабрика», «Когда вы стоите на моем пути...».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стихотворений).  Литературные и философские пристрастия юного поэта. Влияние Жуковского, Фета, Полонского, философии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л. Соловьева. Темы и образы ранней поэзии: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«Стихи о Прекрасной Даме».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«Двенадцать».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создания поэмы и ее восприятие современниками. Многоплановость, сложность художественного мира поэмы.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Символическое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Лирический цикл (стихотворений). Верлибр (свободный стих). Авторская позиция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способы ее выражения в произведении.</w:t>
      </w:r>
    </w:p>
    <w:p w:rsidR="00DA0B75" w:rsidRPr="00DA0B75" w:rsidRDefault="00DA0B75" w:rsidP="00DA0B75">
      <w:pPr>
        <w:spacing w:after="0" w:line="240" w:lineRule="auto"/>
        <w:ind w:right="15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Новокрестьянская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поэзия.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Алексеевич Клюев.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        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Рожество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избы», «Вы обещали нам сады...»,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посвященный от народа...»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 других стихотворений.) Духовные и поэтические истоки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новокрестьянской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Майкова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Мея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новокрестьянских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поэтов с пролетарской поэзией. Художественные и идейно-нравственные аспекты этой полемики.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Сергей Александрович Есенин.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 », «</w:t>
      </w:r>
      <w:proofErr w:type="spellStart"/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P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уcь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советская», «Сорокоуст»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«Я покинул родимый дом...», «Собаке Качалова», «Клен ты мой опавший, клен заледенелый…»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Народно-поэтические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Исповедальность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стихотворных посланий родным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любимым людям.         Есенин и имажинизм. Богатство поэтического языка.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Цветопись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поэзии Есенина. Сквозные образы есенинской лирики. Трагическое восприятие революционной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ломки традиционного уклада русской деревни. Пушкинские мотивы в развитии темы быстротечности человеческого бытия. Поэтика есенинского цикла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(«Персидские мотивы»).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литературы.  Имажинизм. Лирический стихотворный цикл.  Биографическая основа литературного произведения.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20-х годов XX века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Обзор с монографическим изучением одного-двух произведений (по выбору учителя и учащихся).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характеристика литературного процесса.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Литературные объединения («Пролеткульт», «Кузница», ЛЕФ, «Перевал», конструктивисты, ОБЭРИУ,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Серапионовы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братья»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</w:t>
      </w:r>
      <w:proofErr w:type="gramEnd"/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России и революции: трагическое осмысление темы в творчестве поэтов старшего поколения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(А. Блок, 3.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Гиппиус, А. Белый, В. Ходасевич, И. Бунин, Д. Мережковский, А. Ахматова, М. Цветаева, О. Мандельштам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</w:t>
      </w:r>
      <w:proofErr w:type="gramEnd"/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Поиски поэтического языка новой эпохи, эксперименты со словом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(В. Хлебников,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поэты-обэриуты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революции и Гражданской войны в творчестве писателей нового поколения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(«Конармия»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Бабеля,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«Россия, кровью умытая»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Веселого,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«Разгром»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Фадеева).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Трагизм восприятия революционных событий прозаиками старшего поколения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(«Плачи»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Ремизова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жанр лирической орнаментальной прозы;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«Солнце мертвых»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Шмелева).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Поиски нового героя эпохи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(«Голый год»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Пильняка,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«Ветер»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Лавренева,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«Чапаев»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Фурманова).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Русская эмигрантская сатира, ее направленность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(А. Аверченко.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«Дюжина ножей в спину революции»;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Тэффи.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«Ностальгия»),</w:t>
      </w:r>
      <w:proofErr w:type="gramEnd"/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Орнаментальная проза.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Владимир Владимирович Маяковский.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«А вы могли бы?», «Послушайте!», «Скрипка и немножко нервно»,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Лиличка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!», «Юбилейное», «Прозаседавшиеся»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являются обязательными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«Разговор с фининспектором о поэзии», «Сергею Есенину», «Письмо товарищу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Кострову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из Парижа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 сущности любви», «Письмо Татьяне Яковлевой»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трех-пяти других стихотворений). 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 - новатора. Традиции Маяковского в российской поэзии ХХ столетия.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Футуризм.  Тоническое стихосложение. Развитие представлений о рифме: рифма составная (каламбурная), рифма ассонансная.</w:t>
      </w:r>
    </w:p>
    <w:p w:rsidR="00DA0B75" w:rsidRPr="00DA0B75" w:rsidRDefault="00DA0B75" w:rsidP="00DA0B75">
      <w:pPr>
        <w:spacing w:after="0" w:line="240" w:lineRule="auto"/>
        <w:ind w:left="908" w:right="99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30-х годов XX века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(Обзор)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Сложность творческих поисков и писательских судеб в 30-e годы. Судьба человека и его призвание в поэзии 30-x годов. Понимание миссии поэта и значения поэзии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Ахматовой, М. Цветаевой, Б.Пастернака, О. Мандельштама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 Новая   волна   поэтов:   лирические   стихотворения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Корнилова, П. Васильева, М. Исаковского,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Прокофьева,   Я. Смелякова,   Б.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Ручьева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  Светлова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др.; поэмы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Твардовского, И. Сельвинского.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русской истории в литературе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30-х годов: А. Толстой.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«Петр Первый»,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Ю. Тынянов  «Смерть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Вазир-Мухтара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поэмы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Кедрина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К. Симонова, Л.Мартынова.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Утверждение пафоса и драматизма революционных испытаний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М. Шолохова, Н. Островского,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Луговского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и др.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Михаил Афанасьевич Булгаков.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Романы»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«Белая гвардия», «Мастер и Маргарита»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(изучается один из романов -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История создания и публикации романа «Мастер и Маргарита», своеобразие жанра и композиции романа. Роль эпиграфа. Многоплановость, 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разноуровневость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повествования: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 Традиции европейской и отечественной литературы в романе М А Булгакова «Мастер и Маргарита» (И. –В. Гете, Э. Т. А. Гофман, Н. В. Гоголь).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Разнообразие типов романа в русской прозе XX века.                          Традиции и новаторство в  литературе.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Андрей Платонович Платонов.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«Котлован».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Высокий пафос и острая сатира платоновской прозы. Тип платоновского героя - мечтателя и правдоискателя. Возвеличивание страдания, аскетичного бытия, благородства детей, утопические идеи «общей жизни» как основа сюжета. Философская многозначность названия повести, необычность языка и стиля Платонова. Связь его творчества с традициями русской сатиры (М. Е. Салтыков-Щедрин).</w:t>
      </w:r>
    </w:p>
    <w:p w:rsidR="00DA0B75" w:rsidRPr="00DA0B75" w:rsidRDefault="00DA0B75" w:rsidP="00DA0B75">
      <w:pPr>
        <w:spacing w:after="0" w:line="240" w:lineRule="auto"/>
        <w:ind w:left="2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Индивидуальный стиль писателя. Авторские неологизмы.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Анна Андреевна Ахматова.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«Песня последней встречи…», «Сжала руки под темной вуалью…», «Мне ни к чему одические рати», «Мне голос был. Он звал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утешно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…», «Родная земля»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«Я научилась просто, мудро жить…» «Приморский сонет».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двух  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музыкальность стиха.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Слиянность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«Реквием».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        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Лирическое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эпическое в поэме как жанре литературы.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Сюжетность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лирики.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Осип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Эмилевич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Мандельштам.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 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Notre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Dame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Бессоница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Гомер. Тугие паруса…», «За гремучую доблесть грядущих веков…», «Я вернулся в мой город, знакомый до слез…»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Silentium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«Мы живем, под собою не чуя страны…».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трех-четырех других стихотворений.)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Культурологические истоки творчества поэта. Слово,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словообраз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поэтике Мандельштама. Музыкальная школа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Импрессионизм. Стих, строфа, рифма, способы рифмовки.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Марина Ивановна Цветаева.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«Моим стихам, написанным так рано », «Стихи к Блоку» («Имя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твое — птица в руке…», «Кто создан из камня, кто создан из глины», «Тоска по родине!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Давно...»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«Попытка ревности», «Стихи о Москве», «Стихи к Пушкину».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 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Этический максимализм поэта и прием резкого контраста в противостоянии поэта, творца и черни, мира обывателей,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Стихотворный лирический цикл.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литературы. Лирический герой.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Александрович Шолохов.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Жизнь. Творчество. Личность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«Тихий Дон»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эпопее. Женские судьбы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Роман-эпопея. Художественное время и художественное пространство. Традиции и новаторство в художественном творчестве.</w:t>
      </w:r>
    </w:p>
    <w:p w:rsidR="00DA0B75" w:rsidRPr="00DA0B75" w:rsidRDefault="00DA0B75" w:rsidP="00DA0B75">
      <w:pPr>
        <w:spacing w:after="0" w:line="240" w:lineRule="auto"/>
        <w:ind w:left="87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периода Великой Отечественной войны.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вера). Лирика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Ахматовой, Б. Пастернака, Н. Тихонова, М. Исаковского, А. Суркова, А. Прокофьева, К. Симонова, 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Берггольц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Дм.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Кедрина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др.; песни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Фатьянова;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поэмы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«Зоя»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Алигер</w:t>
      </w:r>
      <w:proofErr w:type="spellEnd"/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«Февральский дневник»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Берггольц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Пулковский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меридиан»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Инбер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«Сын»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Антокольского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Органическое сочетание высоких патриотических чу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вств с гл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Человек на войне, правда о нем. Жестокие реалии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романтика в описании войны. Очерки, рассказы, повести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Толстого, М. Шолохова, К. Паустовского,  А. Платонова,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Гроссмана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Глубочайшие нравственные конфликты, особое напряжение в противоборстве характеров, чувств, убеждений в трагической ситуации войны: драматургия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К. Симонова, Л. Леонова.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Пьеса-сказка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Е. Шварца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«Дракон».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Значение литературы периода Великой Отечественной войны для прозы, поэзии, драматургии второй половины XX века.</w:t>
      </w:r>
    </w:p>
    <w:p w:rsidR="00DA0B75" w:rsidRPr="00DA0B75" w:rsidRDefault="00DA0B75" w:rsidP="00DA0B75">
      <w:pPr>
        <w:spacing w:after="0" w:line="240" w:lineRule="auto"/>
        <w:ind w:left="1114" w:right="11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50-90-х годов.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Новое осмысление военной темы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Ю. Бондарева, В. Богомолова, Г. Бакланова, В. Некрасова,   К. Воробьева,   В. Быкова,   Б. Васильева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Новые темы, идеи, образы в поэзии периода «оттепели»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(Б. Ахмадулина, Р. Рождественский, А. Вознесенский, Е. Евтушенко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 Особенности языка, стихосложения молодых поэтов-шестидесятников. Поэзия, развивающаяся в русле традиций русской классики: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Соколов, В. Федоров, Н. Рубцов, А. Прасолов, Н. Глазков, С.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Наровчатов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Д.Самойлов, Л. Мартынов, Е. Винокуров, С. Старшинов, Ю. Друнина, Б. Слуцкий, С. Орлов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«Городская» проза: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Д. Гранин, В. Дудинцев, Ю. Трифонов, В.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Макании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 Нравственная проблематика и художественные особенности их произведений.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«Деревенская» проза. Изображение жизни крестьянства; глубина и цельность духовного мира человека, кровно связанного с землей, в повестях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С. Залыгина, В. Белова, В. Астафьева, Б.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Можаева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Ф. Абрамова, В. Шукшина, В. Крупина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Драматургия. Нравственная проблематика пьес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Володина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«Пять вечеров»),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Арбузова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(«Иркутская история», «Жестокие игры»),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 Розова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(«В добрый час!», «Гнездо глухаря»),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Вампилова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(«Прошлым летом в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Чулимске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«Старший сын»)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Русского зарубежья. Возвращенные в отечественную литературу имена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произведения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(В. Набоков, В. Ходасевич, Г. Иванов, Г. Адамович, Б. Зайцев, М.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Алданов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М. Осоргин, И. Елагин).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Многообразие оценок литературного процесса в критике и публицистике.            </w:t>
      </w:r>
    </w:p>
    <w:p w:rsidR="00DA0B75" w:rsidRPr="00DA0B75" w:rsidRDefault="00DA0B75" w:rsidP="00DA0B75">
      <w:pPr>
        <w:spacing w:after="0" w:line="240" w:lineRule="auto"/>
        <w:ind w:left="2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 Авторская песня. Ее место в развитии литературного процесса и музыкальной культуры страны. Содержательность, искренность, внимание к личности; методическое богатство,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современная ритмика и инструментовка. Песенное творчество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Галича, Ю.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Визбора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,В</w:t>
      </w:r>
      <w:proofErr w:type="spellEnd"/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Высоцкого, Б. Окуджавы, Ю. Кима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Трифонович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Твардовский.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Личность. (Обзор.) 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«Вся суть в одном-единственном завете...», «Памяти матери», «Я знаю, никакой моей вины… 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 тот день, когда закончилась война...», «Дробится рваный цоколь монумента...», «Памяти Гагарина»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двух-трёх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других стихотворений).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Традиции и новаторство поэзии. Гражданственность поэзии. Элегия как жанр лирической поэзии.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Борис Леонидович Пастернак.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«Февраль. Достать чернил и плакать!..», «Определение поэзии», «Во всем мне хочется дойти...», «Гамлет», «Зимняя ночь»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«Марбург», «Быть знаменитым некрасиво… 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 других стихотворений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перед чудом бытия. Человек и природа в поэзии Пастернака.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«Доктор Живаго»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DA0B75" w:rsidRPr="00DA0B75" w:rsidRDefault="00DA0B75" w:rsidP="00DA0B75">
      <w:pPr>
        <w:spacing w:after="0" w:line="240" w:lineRule="auto"/>
        <w:ind w:firstLine="3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Исаевич Солженицын.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Жизнь. Творчество. Личность. (Обзор.)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«Один день Ивана Денисовича»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        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Прототип литературного героя. Житие как литературный повествовательный жанр.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Варлам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Тихонович Шаламов.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Расссказы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представку», «Сентенция».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зачеловечности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». Характер повествования. Образ повествователя. Новаторство Шаламова-прозаика.</w:t>
      </w:r>
    </w:p>
    <w:p w:rsidR="00DA0B75" w:rsidRPr="00DA0B75" w:rsidRDefault="00DA0B75" w:rsidP="00DA0B75">
      <w:pPr>
        <w:spacing w:after="0" w:line="240" w:lineRule="auto"/>
        <w:ind w:left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Новелла. Психологизм художественной литературы. Традиции и новаторство в художественной литературе.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Михайлович Рубцов.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«Видения на холме», «Русский огонек», «Звезда полей», «В горнице»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(или другие стихотворения по выбору учителя и учащихся). Основные темы и мотивы лирики Рубцова — Родина-Русь, ее природа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история, судьба народа, духовный мир человека, его нравственные ценности: красота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Виктор Петрович Астафьев.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«Царь-рыба», «Печальный детектив».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(Одно произведение по выбору.) Взаимоотношения человека и природы в романе «Царь-рыба». Утрата нравственных ориентиров — главная проблема в романе «Печальный детектив».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Валентин Григорьевич Распутин.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«Последний срок», «Прощание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Матерой», «Живи и помни».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(Одно произведение по выбору.) Тема «отцов и детей» в повести «Последний срок». Народ, его история, его земля в повести «Прощание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Матерой». 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Иосиф Александрович Бродский.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«Осенний крик ястреба», «На смерть Жукова», «Сонет» («Как жаль, что тем, чем стало для меня...»).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Сонет как стихотворная форма.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Булат Шалвович Окуджава.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 свидания, мальчики»,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«Ты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течёшь,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 река. Странное название...», «Когда мне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невмочь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пересилить беду...»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стихотворений.) 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Литературная песня. Романс. Бардовская песня.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Юрий Валентинович Трифонов.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«Обмен».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Психологизм художественной литературы. Повесть как жанр повествовательной литературы.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Валентинович Вампилов.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Пьеса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«Утиная охота».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другого драматического произведения.) Проблематика, основной конфликт и система образов в пьесе. Своеобразие ее композиции. Образ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Зилова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 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как художественное открытие драматурга. Психологическая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раздвоенность в характере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героя. Смысл финала  пьесы.</w:t>
      </w:r>
    </w:p>
    <w:p w:rsidR="00DA0B75" w:rsidRPr="00DA0B75" w:rsidRDefault="00DA0B75" w:rsidP="00DA0B75">
      <w:pPr>
        <w:spacing w:after="0" w:line="240" w:lineRule="auto"/>
        <w:ind w:left="2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конца XX - начала XXI века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Общий обзор произведений последнего десятилетия. Проза: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Белов, А. Битов, В. Маканин, А. Ким, Е. Носов,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Крупин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С.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Каледин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В. Пелевин, Т. Толстая, Л. Петрушевская, В. Токарева, Ю. Поляков 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др. Поэзия: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Б. Ахмадулина, А. Вознесенский, Е. Евтушенко,   Ю. Друнина,  Л. Васильева,   Ю.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Мориц</w:t>
      </w:r>
      <w:proofErr w:type="spellEnd"/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,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Н. Тряпкин, А. Кушнер, О. Чухонцев, Б. Чичибабин,  Ю. Кузнецов, И. Шкляревский, О. Фокина,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Пригов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Т.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Кибиров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И. Жданов, 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Седакова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Джордж Бернард Шоу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одной из пьес по выбору учителя и учащихся.)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«Дом, где разбиваются сердца».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и очищающая сила.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Пигмалион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Парадокс как художественный прием.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Томас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Стернз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Элиот.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«Любовная песнь Дж. Альфреда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Пруфрока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классической комедии (Данте, Шекспира, Дж. Донна и др.).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Эрнест Миллер Хемингуэй.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 о писателе с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краткой характеристикой романов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«И восходит солнце», «Прощай, оружие!».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«Старик и море»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итог долгих нравственных исканий писателя. Образ главного героя —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Эрих Мария Ремарк.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«Три товарища».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br/>
        <w:t>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подтекст)'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Внутренний монолог.        </w:t>
      </w:r>
    </w:p>
    <w:p w:rsidR="00E96D72" w:rsidRDefault="00DA0B75" w:rsidP="00DA0B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                                                  </w:t>
      </w:r>
    </w:p>
    <w:p w:rsidR="00ED713E" w:rsidRDefault="00ED713E" w:rsidP="000904F5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sectPr w:rsidR="00ED713E" w:rsidSect="00BD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FE9"/>
    <w:multiLevelType w:val="multilevel"/>
    <w:tmpl w:val="434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E39E1"/>
    <w:multiLevelType w:val="multilevel"/>
    <w:tmpl w:val="5D5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93D54"/>
    <w:multiLevelType w:val="multilevel"/>
    <w:tmpl w:val="124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E45EC"/>
    <w:multiLevelType w:val="multilevel"/>
    <w:tmpl w:val="4CFC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D7987"/>
    <w:multiLevelType w:val="multilevel"/>
    <w:tmpl w:val="FEBC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415F0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21E73"/>
    <w:multiLevelType w:val="multilevel"/>
    <w:tmpl w:val="9CB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45E89"/>
    <w:multiLevelType w:val="multilevel"/>
    <w:tmpl w:val="E08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B5441"/>
    <w:multiLevelType w:val="multilevel"/>
    <w:tmpl w:val="240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A087C"/>
    <w:multiLevelType w:val="multilevel"/>
    <w:tmpl w:val="37E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E7190"/>
    <w:multiLevelType w:val="multilevel"/>
    <w:tmpl w:val="DC7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96802"/>
    <w:multiLevelType w:val="multilevel"/>
    <w:tmpl w:val="B84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E36E1"/>
    <w:multiLevelType w:val="multilevel"/>
    <w:tmpl w:val="20FE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A27BA"/>
    <w:multiLevelType w:val="multilevel"/>
    <w:tmpl w:val="971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A2433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E1B69"/>
    <w:multiLevelType w:val="multilevel"/>
    <w:tmpl w:val="A7F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234CE"/>
    <w:multiLevelType w:val="multilevel"/>
    <w:tmpl w:val="0C32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500E1"/>
    <w:multiLevelType w:val="multilevel"/>
    <w:tmpl w:val="E5B6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23E21"/>
    <w:multiLevelType w:val="multilevel"/>
    <w:tmpl w:val="8F34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869E3"/>
    <w:multiLevelType w:val="multilevel"/>
    <w:tmpl w:val="021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FD1C39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F64A4"/>
    <w:multiLevelType w:val="multilevel"/>
    <w:tmpl w:val="88A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2167A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4507FD"/>
    <w:multiLevelType w:val="multilevel"/>
    <w:tmpl w:val="497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615F5"/>
    <w:multiLevelType w:val="multilevel"/>
    <w:tmpl w:val="09F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88507B"/>
    <w:multiLevelType w:val="multilevel"/>
    <w:tmpl w:val="720E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864D0"/>
    <w:multiLevelType w:val="multilevel"/>
    <w:tmpl w:val="77E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7E4EAF"/>
    <w:multiLevelType w:val="multilevel"/>
    <w:tmpl w:val="9E9E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415E46"/>
    <w:multiLevelType w:val="multilevel"/>
    <w:tmpl w:val="CF2E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27"/>
  </w:num>
  <w:num w:numId="5">
    <w:abstractNumId w:val="8"/>
  </w:num>
  <w:num w:numId="6">
    <w:abstractNumId w:val="23"/>
  </w:num>
  <w:num w:numId="7">
    <w:abstractNumId w:val="4"/>
  </w:num>
  <w:num w:numId="8">
    <w:abstractNumId w:val="28"/>
  </w:num>
  <w:num w:numId="9">
    <w:abstractNumId w:val="16"/>
  </w:num>
  <w:num w:numId="10">
    <w:abstractNumId w:val="15"/>
  </w:num>
  <w:num w:numId="11">
    <w:abstractNumId w:val="1"/>
  </w:num>
  <w:num w:numId="12">
    <w:abstractNumId w:val="13"/>
  </w:num>
  <w:num w:numId="13">
    <w:abstractNumId w:val="17"/>
  </w:num>
  <w:num w:numId="14">
    <w:abstractNumId w:val="25"/>
  </w:num>
  <w:num w:numId="15">
    <w:abstractNumId w:val="7"/>
  </w:num>
  <w:num w:numId="16">
    <w:abstractNumId w:val="10"/>
  </w:num>
  <w:num w:numId="17">
    <w:abstractNumId w:val="24"/>
  </w:num>
  <w:num w:numId="18">
    <w:abstractNumId w:val="20"/>
  </w:num>
  <w:num w:numId="19">
    <w:abstractNumId w:val="22"/>
  </w:num>
  <w:num w:numId="20">
    <w:abstractNumId w:val="0"/>
  </w:num>
  <w:num w:numId="21">
    <w:abstractNumId w:val="19"/>
  </w:num>
  <w:num w:numId="22">
    <w:abstractNumId w:val="9"/>
  </w:num>
  <w:num w:numId="23">
    <w:abstractNumId w:val="2"/>
  </w:num>
  <w:num w:numId="24">
    <w:abstractNumId w:val="11"/>
  </w:num>
  <w:num w:numId="25">
    <w:abstractNumId w:val="21"/>
  </w:num>
  <w:num w:numId="26">
    <w:abstractNumId w:val="18"/>
  </w:num>
  <w:num w:numId="27">
    <w:abstractNumId w:val="6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B75"/>
    <w:rsid w:val="000904F5"/>
    <w:rsid w:val="00137D9B"/>
    <w:rsid w:val="00212AAA"/>
    <w:rsid w:val="00226A8E"/>
    <w:rsid w:val="002A0580"/>
    <w:rsid w:val="005D62BA"/>
    <w:rsid w:val="006D1BCF"/>
    <w:rsid w:val="007153B4"/>
    <w:rsid w:val="007D04DF"/>
    <w:rsid w:val="007F7A7A"/>
    <w:rsid w:val="00920B25"/>
    <w:rsid w:val="00993DA3"/>
    <w:rsid w:val="00AD0AAB"/>
    <w:rsid w:val="00B740B8"/>
    <w:rsid w:val="00BD57E1"/>
    <w:rsid w:val="00C83751"/>
    <w:rsid w:val="00D46E77"/>
    <w:rsid w:val="00DA0B75"/>
    <w:rsid w:val="00DB523B"/>
    <w:rsid w:val="00E96D72"/>
    <w:rsid w:val="00ED713E"/>
    <w:rsid w:val="00F46EFC"/>
    <w:rsid w:val="00FC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E1"/>
  </w:style>
  <w:style w:type="paragraph" w:styleId="3">
    <w:name w:val="heading 3"/>
    <w:basedOn w:val="a"/>
    <w:link w:val="30"/>
    <w:uiPriority w:val="9"/>
    <w:qFormat/>
    <w:rsid w:val="00DA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0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B75"/>
  </w:style>
  <w:style w:type="paragraph" w:customStyle="1" w:styleId="c19">
    <w:name w:val="c19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B75"/>
  </w:style>
  <w:style w:type="paragraph" w:customStyle="1" w:styleId="c85">
    <w:name w:val="c85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B75"/>
  </w:style>
  <w:style w:type="character" w:customStyle="1" w:styleId="c62">
    <w:name w:val="c62"/>
    <w:basedOn w:val="a0"/>
    <w:rsid w:val="00DA0B75"/>
  </w:style>
  <w:style w:type="paragraph" w:customStyle="1" w:styleId="c11">
    <w:name w:val="c11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B75"/>
  </w:style>
  <w:style w:type="paragraph" w:customStyle="1" w:styleId="c3">
    <w:name w:val="c3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0B75"/>
  </w:style>
  <w:style w:type="paragraph" w:customStyle="1" w:styleId="c0">
    <w:name w:val="c0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0B75"/>
  </w:style>
  <w:style w:type="character" w:customStyle="1" w:styleId="c20">
    <w:name w:val="c20"/>
    <w:basedOn w:val="a0"/>
    <w:rsid w:val="00DA0B75"/>
  </w:style>
  <w:style w:type="character" w:customStyle="1" w:styleId="c26">
    <w:name w:val="c26"/>
    <w:basedOn w:val="a0"/>
    <w:rsid w:val="00DA0B75"/>
  </w:style>
  <w:style w:type="character" w:customStyle="1" w:styleId="c5">
    <w:name w:val="c5"/>
    <w:basedOn w:val="a0"/>
    <w:rsid w:val="00DA0B75"/>
  </w:style>
  <w:style w:type="paragraph" w:customStyle="1" w:styleId="c24">
    <w:name w:val="c2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A0B75"/>
  </w:style>
  <w:style w:type="character" w:customStyle="1" w:styleId="c25">
    <w:name w:val="c25"/>
    <w:basedOn w:val="a0"/>
    <w:rsid w:val="00DA0B75"/>
  </w:style>
  <w:style w:type="character" w:styleId="a3">
    <w:name w:val="Hyperlink"/>
    <w:basedOn w:val="a0"/>
    <w:uiPriority w:val="99"/>
    <w:semiHidden/>
    <w:unhideWhenUsed/>
    <w:rsid w:val="00DA0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B75"/>
    <w:rPr>
      <w:color w:val="800080"/>
      <w:u w:val="single"/>
    </w:rPr>
  </w:style>
  <w:style w:type="character" w:customStyle="1" w:styleId="c35">
    <w:name w:val="c35"/>
    <w:basedOn w:val="a0"/>
    <w:rsid w:val="00DA0B75"/>
  </w:style>
  <w:style w:type="character" w:customStyle="1" w:styleId="c39">
    <w:name w:val="c39"/>
    <w:basedOn w:val="a0"/>
    <w:rsid w:val="00DA0B75"/>
  </w:style>
  <w:style w:type="character" w:customStyle="1" w:styleId="c10">
    <w:name w:val="c10"/>
    <w:basedOn w:val="a0"/>
    <w:rsid w:val="00DA0B75"/>
  </w:style>
  <w:style w:type="character" w:customStyle="1" w:styleId="c14">
    <w:name w:val="c14"/>
    <w:basedOn w:val="a0"/>
    <w:rsid w:val="00DA0B75"/>
  </w:style>
  <w:style w:type="character" w:customStyle="1" w:styleId="c29">
    <w:name w:val="c29"/>
    <w:basedOn w:val="a0"/>
    <w:rsid w:val="00DA0B75"/>
  </w:style>
  <w:style w:type="character" w:customStyle="1" w:styleId="c72">
    <w:name w:val="c72"/>
    <w:basedOn w:val="a0"/>
    <w:rsid w:val="00DA0B75"/>
  </w:style>
  <w:style w:type="paragraph" w:styleId="a5">
    <w:name w:val="Normal (Web)"/>
    <w:basedOn w:val="a"/>
    <w:uiPriority w:val="99"/>
    <w:semiHidden/>
    <w:unhideWhenUsed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0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B75"/>
  </w:style>
  <w:style w:type="paragraph" w:customStyle="1" w:styleId="c19">
    <w:name w:val="c19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B75"/>
  </w:style>
  <w:style w:type="paragraph" w:customStyle="1" w:styleId="c85">
    <w:name w:val="c85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B75"/>
  </w:style>
  <w:style w:type="character" w:customStyle="1" w:styleId="c62">
    <w:name w:val="c62"/>
    <w:basedOn w:val="a0"/>
    <w:rsid w:val="00DA0B75"/>
  </w:style>
  <w:style w:type="paragraph" w:customStyle="1" w:styleId="c11">
    <w:name w:val="c11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B75"/>
  </w:style>
  <w:style w:type="paragraph" w:customStyle="1" w:styleId="c3">
    <w:name w:val="c3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0B75"/>
  </w:style>
  <w:style w:type="paragraph" w:customStyle="1" w:styleId="c0">
    <w:name w:val="c0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0B75"/>
  </w:style>
  <w:style w:type="character" w:customStyle="1" w:styleId="c20">
    <w:name w:val="c20"/>
    <w:basedOn w:val="a0"/>
    <w:rsid w:val="00DA0B75"/>
  </w:style>
  <w:style w:type="character" w:customStyle="1" w:styleId="c26">
    <w:name w:val="c26"/>
    <w:basedOn w:val="a0"/>
    <w:rsid w:val="00DA0B75"/>
  </w:style>
  <w:style w:type="character" w:customStyle="1" w:styleId="c5">
    <w:name w:val="c5"/>
    <w:basedOn w:val="a0"/>
    <w:rsid w:val="00DA0B75"/>
  </w:style>
  <w:style w:type="paragraph" w:customStyle="1" w:styleId="c24">
    <w:name w:val="c2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A0B75"/>
  </w:style>
  <w:style w:type="character" w:customStyle="1" w:styleId="c25">
    <w:name w:val="c25"/>
    <w:basedOn w:val="a0"/>
    <w:rsid w:val="00DA0B75"/>
  </w:style>
  <w:style w:type="character" w:styleId="a3">
    <w:name w:val="Hyperlink"/>
    <w:basedOn w:val="a0"/>
    <w:uiPriority w:val="99"/>
    <w:semiHidden/>
    <w:unhideWhenUsed/>
    <w:rsid w:val="00DA0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B75"/>
    <w:rPr>
      <w:color w:val="800080"/>
      <w:u w:val="single"/>
    </w:rPr>
  </w:style>
  <w:style w:type="character" w:customStyle="1" w:styleId="c35">
    <w:name w:val="c35"/>
    <w:basedOn w:val="a0"/>
    <w:rsid w:val="00DA0B75"/>
  </w:style>
  <w:style w:type="character" w:customStyle="1" w:styleId="c39">
    <w:name w:val="c39"/>
    <w:basedOn w:val="a0"/>
    <w:rsid w:val="00DA0B75"/>
  </w:style>
  <w:style w:type="character" w:customStyle="1" w:styleId="c10">
    <w:name w:val="c10"/>
    <w:basedOn w:val="a0"/>
    <w:rsid w:val="00DA0B75"/>
  </w:style>
  <w:style w:type="character" w:customStyle="1" w:styleId="c14">
    <w:name w:val="c14"/>
    <w:basedOn w:val="a0"/>
    <w:rsid w:val="00DA0B75"/>
  </w:style>
  <w:style w:type="character" w:customStyle="1" w:styleId="c29">
    <w:name w:val="c29"/>
    <w:basedOn w:val="a0"/>
    <w:rsid w:val="00DA0B75"/>
  </w:style>
  <w:style w:type="character" w:customStyle="1" w:styleId="c72">
    <w:name w:val="c72"/>
    <w:basedOn w:val="a0"/>
    <w:rsid w:val="00DA0B75"/>
  </w:style>
  <w:style w:type="paragraph" w:styleId="a5">
    <w:name w:val="Normal (Web)"/>
    <w:basedOn w:val="a"/>
    <w:uiPriority w:val="99"/>
    <w:semiHidden/>
    <w:unhideWhenUsed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10176</Words>
  <Characters>58009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6</cp:revision>
  <cp:lastPrinted>2020-09-17T06:01:00Z</cp:lastPrinted>
  <dcterms:created xsi:type="dcterms:W3CDTF">2020-09-17T05:51:00Z</dcterms:created>
  <dcterms:modified xsi:type="dcterms:W3CDTF">2021-09-19T07:18:00Z</dcterms:modified>
</cp:coreProperties>
</file>