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61" w:rsidRDefault="00B22961" w:rsidP="00B22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уроков русского языка</w:t>
      </w:r>
    </w:p>
    <w:p w:rsidR="00B22961" w:rsidRDefault="00B22961" w:rsidP="00B22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B22961" w:rsidRDefault="00B22961" w:rsidP="00B22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2961" w:rsidRPr="004416A1" w:rsidRDefault="00B22961" w:rsidP="00B22961">
      <w:p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4416A1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B22961" w:rsidRPr="004416A1" w:rsidRDefault="00B22961" w:rsidP="00B22961">
      <w:p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4416A1">
        <w:rPr>
          <w:rFonts w:ascii="Times New Roman" w:hAnsi="Times New Roman" w:cs="Times New Roman"/>
          <w:bCs/>
          <w:sz w:val="24"/>
          <w:szCs w:val="24"/>
        </w:rPr>
        <w:t xml:space="preserve">34 </w:t>
      </w:r>
      <w:proofErr w:type="gramStart"/>
      <w:r w:rsidRPr="004416A1">
        <w:rPr>
          <w:rFonts w:ascii="Times New Roman" w:hAnsi="Times New Roman" w:cs="Times New Roman"/>
          <w:bCs/>
          <w:sz w:val="24"/>
          <w:szCs w:val="24"/>
        </w:rPr>
        <w:t>учебных</w:t>
      </w:r>
      <w:proofErr w:type="gramEnd"/>
      <w:r w:rsidRPr="004416A1">
        <w:rPr>
          <w:rFonts w:ascii="Times New Roman" w:hAnsi="Times New Roman" w:cs="Times New Roman"/>
          <w:bCs/>
          <w:sz w:val="24"/>
          <w:szCs w:val="24"/>
        </w:rPr>
        <w:t xml:space="preserve"> недели</w:t>
      </w:r>
    </w:p>
    <w:p w:rsidR="00B22961" w:rsidRPr="004416A1" w:rsidRDefault="00B22961" w:rsidP="00B22961">
      <w:p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 w:rsidRPr="004416A1">
        <w:rPr>
          <w:rFonts w:ascii="Times New Roman" w:hAnsi="Times New Roman" w:cs="Times New Roman"/>
          <w:bCs/>
          <w:sz w:val="24"/>
          <w:szCs w:val="24"/>
        </w:rPr>
        <w:t>Всего 34 часа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376"/>
        <w:gridCol w:w="1419"/>
      </w:tblGrid>
      <w:tr w:rsidR="00B22961" w:rsidTr="00056134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22961" w:rsidTr="00056134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B22961" w:rsidRDefault="00B22961" w:rsidP="00056134">
            <w:pPr>
              <w:spacing w:line="276" w:lineRule="auto"/>
              <w:ind w:left="34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Главные члены предложения.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 Второстепенные члены предложения. Полные и неполные предложения. Тире в неполном предложении.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Знаки препинания при однородных и неоднородных определениях и приложениях.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 Знаки препинания при однородных членах, соединенных повторяющимися и парными союзами.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по теме «Предложения с однородными членами».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Текст. Признаки текста.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предложения. Знаки препинания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обособленных членах предложения. Обособленные и необособленные определения. Обособленные приложения.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Обособление обстоятельств, способы их выражения.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 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 Знаки препинания при вводных словах и словосочетаниях. Знаки препинания при вставных конструкциях.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Междометия. Знаки препинания при междометиях. Утвердительные, отрицательные,  вопросительные слова.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 Знаки препинания в сложносочиненном предложении.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«Сложное предложение».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Информационная переработка текста. Виды преобразования текста.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передачи чужой речи. Знаки препинания при прямой речи. Знаки препинания при цитатах.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 Знаки препинания  при диалоге.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нормы, пунктуационные нормы. Совершенствование орфографических и пунктуационных умений и навыков.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экологии языка.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61" w:rsidTr="00056134"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61" w:rsidRDefault="00B22961" w:rsidP="0005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B22961" w:rsidRDefault="00B22961" w:rsidP="00B22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7E4F" w:rsidRDefault="007E7E4F"/>
    <w:sectPr w:rsidR="007E7E4F" w:rsidSect="007E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2961"/>
    <w:rsid w:val="007E7E4F"/>
    <w:rsid w:val="00B2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2021-09-19T12:00:00Z</dcterms:created>
  <dcterms:modified xsi:type="dcterms:W3CDTF">2021-09-19T12:00:00Z</dcterms:modified>
</cp:coreProperties>
</file>